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64" w:rsidRDefault="002D74DD" w:rsidP="002D74DD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DEF41" wp14:editId="183075B2">
                <wp:simplePos x="0" y="0"/>
                <wp:positionH relativeFrom="column">
                  <wp:posOffset>996315</wp:posOffset>
                </wp:positionH>
                <wp:positionV relativeFrom="paragraph">
                  <wp:posOffset>-485706</wp:posOffset>
                </wp:positionV>
                <wp:extent cx="4735195" cy="568411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195" cy="568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2864" w:rsidRPr="002D74DD" w:rsidRDefault="003F2864" w:rsidP="003F286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2D74DD">
                              <w:rPr>
                                <w:rFonts w:asciiTheme="majorHAnsi" w:hAnsiTheme="majorHAnsi"/>
                                <w:color w:val="000000" w:themeColor="tex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Faribault Area Hospice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45pt;margin-top:-38.25pt;width:372.85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" filled="f" stroked="f">
                <v:textbox>
                  <w:txbxContent>
                    <w:p w:rsidR="003F2864" w:rsidRPr="002D74DD" w:rsidRDefault="003F2864" w:rsidP="003F2864">
                      <w:pPr>
                        <w:rPr>
                          <w:rFonts w:asciiTheme="majorHAnsi" w:hAnsiTheme="majorHAnsi"/>
                          <w:color w:val="000000" w:themeColor="tex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2D74DD">
                        <w:rPr>
                          <w:rFonts w:asciiTheme="majorHAnsi" w:hAnsiTheme="majorHAnsi"/>
                          <w:color w:val="000000" w:themeColor="tex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Faribault Area Hospice Foundation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161FE27E" wp14:editId="6040B16C">
            <wp:simplePos x="0" y="0"/>
            <wp:positionH relativeFrom="column">
              <wp:posOffset>-230659</wp:posOffset>
            </wp:positionH>
            <wp:positionV relativeFrom="paragraph">
              <wp:posOffset>-700215</wp:posOffset>
            </wp:positionV>
            <wp:extent cx="1435197" cy="1095632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9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29" cy="109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DC9">
        <w:rPr>
          <w:rFonts w:asciiTheme="majorHAnsi" w:hAnsiTheme="majorHAnsi"/>
          <w:b/>
          <w:sz w:val="16"/>
          <w:szCs w:val="16"/>
        </w:rPr>
        <w:t xml:space="preserve">                          </w:t>
      </w:r>
      <w:r w:rsidR="0025677B" w:rsidRPr="00654DC9">
        <w:rPr>
          <w:rFonts w:asciiTheme="majorHAnsi" w:hAnsiTheme="majorHAnsi"/>
          <w:b/>
          <w:color w:val="595959" w:themeColor="text1" w:themeTint="A6"/>
          <w:sz w:val="16"/>
          <w:szCs w:val="16"/>
        </w:rPr>
        <w:t>200 State Avenue, Faribault, MN 55021</w:t>
      </w:r>
      <w:r w:rsidR="00654DC9" w:rsidRPr="00654DC9">
        <w:rPr>
          <w:rFonts w:asciiTheme="majorHAnsi" w:hAnsiTheme="majorHAnsi"/>
          <w:b/>
          <w:color w:val="595959" w:themeColor="text1" w:themeTint="A6"/>
          <w:sz w:val="16"/>
          <w:szCs w:val="16"/>
        </w:rPr>
        <w:t xml:space="preserve"> </w:t>
      </w:r>
      <w:r w:rsidR="0025677B" w:rsidRPr="00654DC9">
        <w:rPr>
          <w:rFonts w:asciiTheme="majorHAnsi" w:hAnsiTheme="majorHAnsi"/>
          <w:b/>
          <w:color w:val="595959" w:themeColor="text1" w:themeTint="A6"/>
          <w:sz w:val="16"/>
          <w:szCs w:val="16"/>
        </w:rPr>
        <w:t>•</w:t>
      </w:r>
      <w:r w:rsidR="00654DC9" w:rsidRPr="00654DC9">
        <w:rPr>
          <w:rFonts w:asciiTheme="majorHAnsi" w:hAnsiTheme="majorHAnsi"/>
          <w:b/>
          <w:color w:val="595959" w:themeColor="text1" w:themeTint="A6"/>
          <w:sz w:val="16"/>
          <w:szCs w:val="16"/>
        </w:rPr>
        <w:t xml:space="preserve"> info@faribaultareahospicefoundation.org</w:t>
      </w:r>
    </w:p>
    <w:p w:rsidR="00B4286B" w:rsidRPr="002D74DD" w:rsidRDefault="006B6888" w:rsidP="003F2864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Faribault Area Hospice Foundation Grant</w:t>
      </w:r>
      <w:r w:rsidR="002D74DD" w:rsidRPr="002D74DD">
        <w:rPr>
          <w:rFonts w:asciiTheme="majorHAnsi" w:hAnsiTheme="majorHAnsi"/>
          <w:b/>
          <w:sz w:val="36"/>
          <w:szCs w:val="36"/>
        </w:rPr>
        <w:t xml:space="preserve"> </w:t>
      </w:r>
      <w:r w:rsidR="003F2864" w:rsidRPr="002D74DD">
        <w:rPr>
          <w:rFonts w:asciiTheme="majorHAnsi" w:hAnsiTheme="majorHAnsi"/>
          <w:b/>
          <w:sz w:val="36"/>
          <w:szCs w:val="36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3F2864" w:rsidTr="003F2864">
        <w:trPr>
          <w:trHeight w:val="432"/>
        </w:trPr>
        <w:tc>
          <w:tcPr>
            <w:tcW w:w="2538" w:type="dxa"/>
          </w:tcPr>
          <w:p w:rsidR="003F2864" w:rsidRPr="00654DC9" w:rsidRDefault="003F2864">
            <w:pPr>
              <w:rPr>
                <w:rFonts w:asciiTheme="majorHAnsi" w:hAnsiTheme="majorHAnsi"/>
              </w:rPr>
            </w:pPr>
            <w:r w:rsidRPr="00654DC9">
              <w:rPr>
                <w:rFonts w:asciiTheme="majorHAnsi" w:hAnsiTheme="majorHAnsi"/>
              </w:rPr>
              <w:t>Date:</w:t>
            </w:r>
          </w:p>
        </w:tc>
        <w:tc>
          <w:tcPr>
            <w:tcW w:w="7038" w:type="dxa"/>
          </w:tcPr>
          <w:p w:rsidR="003F2864" w:rsidRDefault="003F2864"/>
        </w:tc>
      </w:tr>
      <w:tr w:rsidR="003F2864" w:rsidTr="003F2864">
        <w:trPr>
          <w:trHeight w:val="432"/>
        </w:trPr>
        <w:tc>
          <w:tcPr>
            <w:tcW w:w="2538" w:type="dxa"/>
          </w:tcPr>
          <w:p w:rsidR="003F2864" w:rsidRPr="00654DC9" w:rsidRDefault="003F2864">
            <w:pPr>
              <w:rPr>
                <w:rFonts w:asciiTheme="majorHAnsi" w:hAnsiTheme="majorHAnsi"/>
              </w:rPr>
            </w:pPr>
            <w:r w:rsidRPr="00654DC9">
              <w:rPr>
                <w:rFonts w:asciiTheme="majorHAnsi" w:hAnsiTheme="majorHAnsi"/>
              </w:rPr>
              <w:t>Applicant Name:</w:t>
            </w:r>
          </w:p>
        </w:tc>
        <w:tc>
          <w:tcPr>
            <w:tcW w:w="7038" w:type="dxa"/>
          </w:tcPr>
          <w:p w:rsidR="003F2864" w:rsidRDefault="003F2864"/>
        </w:tc>
      </w:tr>
      <w:tr w:rsidR="003F2864" w:rsidTr="003F2864">
        <w:trPr>
          <w:trHeight w:val="432"/>
        </w:trPr>
        <w:tc>
          <w:tcPr>
            <w:tcW w:w="2538" w:type="dxa"/>
          </w:tcPr>
          <w:p w:rsidR="003F2864" w:rsidRPr="00654DC9" w:rsidRDefault="000105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Applicant </w:t>
            </w:r>
            <w:r w:rsidR="003F2864" w:rsidRPr="00654DC9">
              <w:rPr>
                <w:rFonts w:asciiTheme="majorHAnsi" w:hAnsiTheme="majorHAnsi"/>
              </w:rPr>
              <w:t>Date of Birth:</w:t>
            </w:r>
          </w:p>
        </w:tc>
        <w:tc>
          <w:tcPr>
            <w:tcW w:w="7038" w:type="dxa"/>
          </w:tcPr>
          <w:p w:rsidR="003F2864" w:rsidRDefault="003F2864"/>
        </w:tc>
      </w:tr>
      <w:tr w:rsidR="000105B7" w:rsidTr="003F2864">
        <w:trPr>
          <w:trHeight w:val="432"/>
        </w:trPr>
        <w:tc>
          <w:tcPr>
            <w:tcW w:w="2538" w:type="dxa"/>
          </w:tcPr>
          <w:p w:rsidR="000105B7" w:rsidRPr="00654DC9" w:rsidRDefault="000105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Applicant Address:</w:t>
            </w:r>
          </w:p>
        </w:tc>
        <w:tc>
          <w:tcPr>
            <w:tcW w:w="7038" w:type="dxa"/>
          </w:tcPr>
          <w:p w:rsidR="000105B7" w:rsidRDefault="000105B7"/>
        </w:tc>
      </w:tr>
    </w:tbl>
    <w:p w:rsidR="00654DC9" w:rsidRDefault="00654DC9" w:rsidP="00654DC9">
      <w:pPr>
        <w:spacing w:after="0"/>
      </w:pPr>
    </w:p>
    <w:p w:rsidR="003F2864" w:rsidRPr="00654DC9" w:rsidRDefault="003F2864" w:rsidP="00654DC9">
      <w:pPr>
        <w:ind w:left="-90"/>
        <w:rPr>
          <w:rFonts w:asciiTheme="majorHAnsi" w:hAnsiTheme="majorHAnsi"/>
        </w:rPr>
      </w:pPr>
      <w:r w:rsidRPr="00654DC9">
        <w:rPr>
          <w:rFonts w:asciiTheme="majorHAnsi" w:hAnsiTheme="majorHAnsi"/>
        </w:rPr>
        <w:t>Faribault Area Hospice Foundation</w:t>
      </w:r>
      <w:r w:rsidR="002D74DD" w:rsidRPr="00654DC9">
        <w:rPr>
          <w:rFonts w:asciiTheme="majorHAnsi" w:hAnsiTheme="majorHAnsi"/>
        </w:rPr>
        <w:t xml:space="preserve"> financial assistance </w:t>
      </w:r>
      <w:r w:rsidR="00654DC9">
        <w:rPr>
          <w:rFonts w:asciiTheme="majorHAnsi" w:hAnsiTheme="majorHAnsi"/>
        </w:rPr>
        <w:t>is</w:t>
      </w:r>
      <w:r w:rsidR="002D74DD" w:rsidRPr="00654DC9">
        <w:rPr>
          <w:rFonts w:asciiTheme="majorHAnsi" w:hAnsiTheme="majorHAnsi"/>
        </w:rPr>
        <w:t xml:space="preserve"> available to hospice enrolled patients </w:t>
      </w:r>
      <w:r w:rsidR="003B0EFC">
        <w:rPr>
          <w:rFonts w:asciiTheme="majorHAnsi" w:hAnsiTheme="majorHAnsi"/>
        </w:rPr>
        <w:t>connected to the District One Hospital service</w:t>
      </w:r>
      <w:r w:rsidR="00654DC9" w:rsidRPr="00654DC9">
        <w:rPr>
          <w:rFonts w:asciiTheme="majorHAnsi" w:hAnsiTheme="majorHAnsi"/>
        </w:rPr>
        <w:t xml:space="preserve"> area </w:t>
      </w:r>
      <w:r w:rsidR="002D74DD" w:rsidRPr="00654DC9">
        <w:rPr>
          <w:rFonts w:asciiTheme="majorHAnsi" w:hAnsiTheme="majorHAnsi"/>
        </w:rPr>
        <w:t xml:space="preserve">with </w:t>
      </w:r>
      <w:r w:rsidR="006B6888">
        <w:rPr>
          <w:rFonts w:asciiTheme="majorHAnsi" w:hAnsiTheme="majorHAnsi"/>
        </w:rPr>
        <w:t xml:space="preserve">either </w:t>
      </w:r>
      <w:r w:rsidR="002D74DD" w:rsidRPr="00654DC9">
        <w:rPr>
          <w:rFonts w:asciiTheme="majorHAnsi" w:hAnsiTheme="majorHAnsi"/>
        </w:rPr>
        <w:t>financial hardship</w:t>
      </w:r>
      <w:r w:rsidR="006B6888">
        <w:rPr>
          <w:rFonts w:asciiTheme="majorHAnsi" w:hAnsiTheme="majorHAnsi"/>
        </w:rPr>
        <w:t xml:space="preserve"> or to those who would benefit from additional complementary therapies such as massage therapy, music therapy, aromatherapy, and acupuncture</w:t>
      </w:r>
      <w:r w:rsidR="002D74DD" w:rsidRPr="00654DC9">
        <w:rPr>
          <w:rFonts w:asciiTheme="majorHAnsi" w:hAnsiTheme="majorHAnsi"/>
        </w:rPr>
        <w:t xml:space="preserve">.  </w:t>
      </w:r>
      <w:r w:rsidR="003B0EFC">
        <w:rPr>
          <w:rFonts w:asciiTheme="majorHAnsi" w:hAnsiTheme="majorHAnsi"/>
        </w:rPr>
        <w:t>The District One Hospital service area has traditionally been the following zip codes:</w:t>
      </w:r>
      <w:r w:rsidR="003B0EFC" w:rsidRPr="003B0EFC">
        <w:rPr>
          <w:rFonts w:asciiTheme="majorHAnsi" w:hAnsiTheme="majorHAnsi"/>
        </w:rPr>
        <w:t xml:space="preserve">  55021 (Faribault), 55946 (Kenyon), 55053 (</w:t>
      </w:r>
      <w:proofErr w:type="spellStart"/>
      <w:r w:rsidR="003B0EFC" w:rsidRPr="003B0EFC">
        <w:rPr>
          <w:rFonts w:asciiTheme="majorHAnsi" w:hAnsiTheme="majorHAnsi"/>
        </w:rPr>
        <w:t>Nerstrand</w:t>
      </w:r>
      <w:proofErr w:type="spellEnd"/>
      <w:r w:rsidR="003B0EFC" w:rsidRPr="003B0EFC">
        <w:rPr>
          <w:rFonts w:asciiTheme="majorHAnsi" w:hAnsiTheme="majorHAnsi"/>
        </w:rPr>
        <w:t xml:space="preserve">), 55087 (Warsaw) and 55052 (Morristown).  </w:t>
      </w:r>
      <w:r w:rsidR="002D74DD" w:rsidRPr="00654DC9">
        <w:rPr>
          <w:rFonts w:asciiTheme="majorHAnsi" w:hAnsiTheme="majorHAnsi"/>
        </w:rPr>
        <w:t>The funding is provided through generous community donations.</w:t>
      </w:r>
      <w:bookmarkStart w:id="0" w:name="_GoBack"/>
      <w:bookmarkEnd w:id="0"/>
    </w:p>
    <w:p w:rsidR="003F2864" w:rsidRPr="00654DC9" w:rsidRDefault="003B0EFC" w:rsidP="00654DC9">
      <w:pPr>
        <w:ind w:left="-9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3D54F" wp14:editId="35FB2851">
                <wp:simplePos x="0" y="0"/>
                <wp:positionH relativeFrom="column">
                  <wp:posOffset>-90805</wp:posOffset>
                </wp:positionH>
                <wp:positionV relativeFrom="paragraph">
                  <wp:posOffset>795655</wp:posOffset>
                </wp:positionV>
                <wp:extent cx="6069965" cy="2281555"/>
                <wp:effectExtent l="0" t="0" r="26035" b="23495"/>
                <wp:wrapTight wrapText="bothSides">
                  <wp:wrapPolygon edited="0">
                    <wp:start x="0" y="0"/>
                    <wp:lineTo x="0" y="21642"/>
                    <wp:lineTo x="21625" y="21642"/>
                    <wp:lineTo x="2162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864" w:rsidRDefault="003F2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15pt;margin-top:62.65pt;width:477.95pt;height:17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">
                <v:textbox>
                  <w:txbxContent>
                    <w:p w:rsidR="003F2864" w:rsidRDefault="003F2864"/>
                  </w:txbxContent>
                </v:textbox>
                <w10:wrap type="tight"/>
              </v:shape>
            </w:pict>
          </mc:Fallback>
        </mc:AlternateContent>
      </w:r>
      <w:r w:rsidR="002D74DD" w:rsidRPr="00654DC9">
        <w:rPr>
          <w:rFonts w:asciiTheme="majorHAnsi" w:hAnsiTheme="majorHAnsi"/>
        </w:rPr>
        <w:t>In the space below, please provide us with a brief summary of why the patient is in need of financial assistance</w:t>
      </w:r>
      <w:r w:rsidR="006B6888">
        <w:rPr>
          <w:rFonts w:asciiTheme="majorHAnsi" w:hAnsiTheme="majorHAnsi"/>
        </w:rPr>
        <w:t xml:space="preserve"> or if coverage for complementary therapy/therapies is desired</w:t>
      </w:r>
      <w:r w:rsidR="002D74DD" w:rsidRPr="00654DC9">
        <w:rPr>
          <w:rFonts w:asciiTheme="majorHAnsi" w:hAnsiTheme="majorHAnsi"/>
        </w:rPr>
        <w:t xml:space="preserve">.  This form will be reviewed by a committee and you </w:t>
      </w:r>
      <w:r w:rsidR="00123A83">
        <w:rPr>
          <w:rFonts w:asciiTheme="majorHAnsi" w:hAnsiTheme="majorHAnsi"/>
        </w:rPr>
        <w:t>should</w:t>
      </w:r>
      <w:r w:rsidR="002D74DD" w:rsidRPr="00654DC9">
        <w:rPr>
          <w:rFonts w:asciiTheme="majorHAnsi" w:hAnsiTheme="majorHAnsi"/>
        </w:rPr>
        <w:t xml:space="preserve"> be notified</w:t>
      </w:r>
      <w:r w:rsidR="00123A83">
        <w:rPr>
          <w:rFonts w:asciiTheme="majorHAnsi" w:hAnsiTheme="majorHAnsi"/>
        </w:rPr>
        <w:t xml:space="preserve"> of the committee’s decision by</w:t>
      </w:r>
      <w:r w:rsidR="002D74DD" w:rsidRPr="00654DC9">
        <w:rPr>
          <w:rFonts w:asciiTheme="majorHAnsi" w:hAnsiTheme="majorHAnsi"/>
        </w:rPr>
        <w:t xml:space="preserve"> phone</w:t>
      </w:r>
      <w:r w:rsidR="00123A83">
        <w:rPr>
          <w:rFonts w:asciiTheme="majorHAnsi" w:hAnsiTheme="majorHAnsi"/>
        </w:rPr>
        <w:t xml:space="preserve"> or email</w:t>
      </w:r>
      <w:r w:rsidR="002D74DD" w:rsidRPr="00654DC9">
        <w:rPr>
          <w:rFonts w:asciiTheme="majorHAnsi" w:hAnsiTheme="majorHAnsi"/>
        </w:rPr>
        <w:t xml:space="preserve"> within 72 hours of form </w:t>
      </w:r>
      <w:r w:rsidR="00123A83">
        <w:rPr>
          <w:rFonts w:asciiTheme="majorHAnsi" w:hAnsiTheme="majorHAnsi"/>
        </w:rPr>
        <w:t>receipt</w:t>
      </w:r>
      <w:r w:rsidR="002D74DD" w:rsidRPr="00654DC9">
        <w:rPr>
          <w:rFonts w:asciiTheme="majorHAnsi" w:hAnsiTheme="majorHAnsi"/>
        </w:rPr>
        <w:t>.</w:t>
      </w:r>
    </w:p>
    <w:p w:rsidR="003F2864" w:rsidRDefault="003F2864" w:rsidP="00654D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3F2864" w:rsidTr="00654DC9">
        <w:trPr>
          <w:trHeight w:val="432"/>
        </w:trPr>
        <w:tc>
          <w:tcPr>
            <w:tcW w:w="2538" w:type="dxa"/>
          </w:tcPr>
          <w:p w:rsidR="003F2864" w:rsidRPr="00654DC9" w:rsidRDefault="003F2864">
            <w:pPr>
              <w:rPr>
                <w:rFonts w:asciiTheme="majorHAnsi" w:hAnsiTheme="majorHAnsi"/>
              </w:rPr>
            </w:pPr>
            <w:r w:rsidRPr="00654DC9">
              <w:rPr>
                <w:rFonts w:asciiTheme="majorHAnsi" w:hAnsiTheme="majorHAnsi"/>
              </w:rPr>
              <w:t>Form completed by:</w:t>
            </w:r>
          </w:p>
        </w:tc>
        <w:tc>
          <w:tcPr>
            <w:tcW w:w="7038" w:type="dxa"/>
          </w:tcPr>
          <w:p w:rsidR="003F2864" w:rsidRDefault="003F2864"/>
        </w:tc>
      </w:tr>
      <w:tr w:rsidR="003F2864" w:rsidTr="00654DC9">
        <w:trPr>
          <w:trHeight w:val="432"/>
        </w:trPr>
        <w:tc>
          <w:tcPr>
            <w:tcW w:w="2538" w:type="dxa"/>
          </w:tcPr>
          <w:p w:rsidR="003F2864" w:rsidRPr="00654DC9" w:rsidRDefault="003F2864">
            <w:pPr>
              <w:rPr>
                <w:rFonts w:asciiTheme="majorHAnsi" w:hAnsiTheme="majorHAnsi"/>
              </w:rPr>
            </w:pPr>
            <w:r w:rsidRPr="00654DC9">
              <w:rPr>
                <w:rFonts w:asciiTheme="majorHAnsi" w:hAnsiTheme="majorHAnsi"/>
              </w:rPr>
              <w:t>Signature:</w:t>
            </w:r>
          </w:p>
        </w:tc>
        <w:tc>
          <w:tcPr>
            <w:tcW w:w="7038" w:type="dxa"/>
          </w:tcPr>
          <w:p w:rsidR="003F2864" w:rsidRDefault="003F2864"/>
        </w:tc>
      </w:tr>
      <w:tr w:rsidR="003F2864" w:rsidTr="00654DC9">
        <w:trPr>
          <w:trHeight w:val="432"/>
        </w:trPr>
        <w:tc>
          <w:tcPr>
            <w:tcW w:w="2538" w:type="dxa"/>
          </w:tcPr>
          <w:p w:rsidR="003F2864" w:rsidRPr="00654DC9" w:rsidRDefault="003B0E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Contact </w:t>
            </w:r>
            <w:r w:rsidR="003F2864" w:rsidRPr="00654DC9">
              <w:rPr>
                <w:rFonts w:asciiTheme="majorHAnsi" w:hAnsiTheme="majorHAnsi"/>
              </w:rPr>
              <w:t>Phone:</w:t>
            </w:r>
          </w:p>
        </w:tc>
        <w:tc>
          <w:tcPr>
            <w:tcW w:w="7038" w:type="dxa"/>
          </w:tcPr>
          <w:p w:rsidR="003F2864" w:rsidRDefault="003F2864"/>
        </w:tc>
      </w:tr>
      <w:tr w:rsidR="003F2864" w:rsidTr="00654DC9">
        <w:trPr>
          <w:trHeight w:val="432"/>
        </w:trPr>
        <w:tc>
          <w:tcPr>
            <w:tcW w:w="2538" w:type="dxa"/>
          </w:tcPr>
          <w:p w:rsidR="003F2864" w:rsidRPr="00654DC9" w:rsidRDefault="003B0E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Contact </w:t>
            </w:r>
            <w:r w:rsidR="003F2864" w:rsidRPr="00654DC9">
              <w:rPr>
                <w:rFonts w:asciiTheme="majorHAnsi" w:hAnsiTheme="majorHAnsi"/>
              </w:rPr>
              <w:t>Email:</w:t>
            </w:r>
          </w:p>
        </w:tc>
        <w:tc>
          <w:tcPr>
            <w:tcW w:w="7038" w:type="dxa"/>
          </w:tcPr>
          <w:p w:rsidR="003F2864" w:rsidRDefault="003F2864"/>
        </w:tc>
      </w:tr>
      <w:tr w:rsidR="003F2864" w:rsidTr="00654DC9">
        <w:trPr>
          <w:trHeight w:val="432"/>
        </w:trPr>
        <w:tc>
          <w:tcPr>
            <w:tcW w:w="2538" w:type="dxa"/>
          </w:tcPr>
          <w:p w:rsidR="003F2864" w:rsidRPr="00654DC9" w:rsidRDefault="003F2864">
            <w:pPr>
              <w:rPr>
                <w:rFonts w:asciiTheme="majorHAnsi" w:hAnsiTheme="majorHAnsi"/>
              </w:rPr>
            </w:pPr>
            <w:r w:rsidRPr="00654DC9">
              <w:rPr>
                <w:rFonts w:asciiTheme="majorHAnsi" w:hAnsiTheme="majorHAnsi"/>
              </w:rPr>
              <w:t>Relationship to Applicant:</w:t>
            </w:r>
          </w:p>
        </w:tc>
        <w:tc>
          <w:tcPr>
            <w:tcW w:w="7038" w:type="dxa"/>
          </w:tcPr>
          <w:p w:rsidR="003F2864" w:rsidRDefault="003F2864"/>
        </w:tc>
      </w:tr>
    </w:tbl>
    <w:p w:rsidR="003F2864" w:rsidRDefault="003F2864" w:rsidP="002D74DD"/>
    <w:sectPr w:rsidR="003F2864" w:rsidSect="00654DC9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64"/>
    <w:rsid w:val="000105B7"/>
    <w:rsid w:val="00123A83"/>
    <w:rsid w:val="0025677B"/>
    <w:rsid w:val="002D74DD"/>
    <w:rsid w:val="002F49AB"/>
    <w:rsid w:val="003B0EFC"/>
    <w:rsid w:val="003F2864"/>
    <w:rsid w:val="00654DC9"/>
    <w:rsid w:val="00655B56"/>
    <w:rsid w:val="006B6888"/>
    <w:rsid w:val="00815A96"/>
    <w:rsid w:val="009403E1"/>
    <w:rsid w:val="00A4142E"/>
    <w:rsid w:val="00B4286B"/>
    <w:rsid w:val="00D02199"/>
    <w:rsid w:val="00DC1382"/>
    <w:rsid w:val="00E375B5"/>
    <w:rsid w:val="00F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2016-03-24T03:20:00Z</dcterms:created>
  <dcterms:modified xsi:type="dcterms:W3CDTF">2016-03-24T03:20:00Z</dcterms:modified>
</cp:coreProperties>
</file>